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brows·er</w:t>
      </w:r>
    </w:p>
    <w:p w:rsidR="00000000" w:rsidDel="00000000" w:rsidP="00000000" w:rsidRDefault="00000000" w:rsidRPr="00000000" w14:paraId="00000002">
      <w:pPr>
        <w:shd w:fill="ffffff" w:val="clear"/>
        <w:spacing w:line="274.2857142857143" w:lineRule="auto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Andika" w:cs="Andika" w:eastAsia="Andika" w:hAnsi="Andika"/>
          <w:color w:val="70757a"/>
          <w:sz w:val="21"/>
          <w:szCs w:val="21"/>
          <w:rtl w:val="0"/>
        </w:rPr>
        <w:t xml:space="preserve">/ˈbrouzər/: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a program with a graphical user interface for displaying HTML files, used to navigate the World Wide Web</w:t>
      </w:r>
    </w:p>
    <w:p w:rsidR="00000000" w:rsidDel="00000000" w:rsidP="00000000" w:rsidRDefault="00000000" w:rsidRPr="00000000" w14:paraId="00000003">
      <w:pPr>
        <w:widowControl w:val="0"/>
        <w:spacing w:after="320" w:lineRule="auto"/>
        <w:ind w:left="0" w:firstLine="720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browser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plays the video or audio without actually copying and saving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Mu·zak</w:t>
      </w:r>
    </w:p>
    <w:p w:rsidR="00000000" w:rsidDel="00000000" w:rsidP="00000000" w:rsidRDefault="00000000" w:rsidRPr="00000000" w14:paraId="00000005">
      <w:pPr>
        <w:shd w:fill="ffffff" w:val="clear"/>
        <w:spacing w:line="274.2857142857143" w:lineRule="auto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Fonts w:ascii="Andika" w:cs="Andika" w:eastAsia="Andika" w:hAnsi="Andika"/>
          <w:color w:val="70757a"/>
          <w:sz w:val="21"/>
          <w:szCs w:val="21"/>
          <w:rtl w:val="0"/>
        </w:rPr>
        <w:t xml:space="preserve">/ˈmyo͞ozak/: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recorded light background music played through speakers in public places.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4.2857142857143" w:lineRule="auto"/>
        <w:ind w:firstLine="720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Squier formed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Muzak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10 years later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4.2857142857143" w:lineRule="auto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da·ta</w:t>
      </w:r>
    </w:p>
    <w:p w:rsidR="00000000" w:rsidDel="00000000" w:rsidP="00000000" w:rsidRDefault="00000000" w:rsidRPr="00000000" w14:paraId="00000009">
      <w:pPr>
        <w:shd w:fill="ffffff" w:val="clear"/>
        <w:spacing w:line="274.2857142857143" w:lineRule="auto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70757a"/>
          <w:sz w:val="21"/>
          <w:szCs w:val="21"/>
          <w:rtl w:val="0"/>
        </w:rPr>
        <w:t xml:space="preserve">/ˈdadə,ˈdādə/: 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facts and statistics collected together for reference or analysis.</w:t>
      </w:r>
    </w:p>
    <w:p w:rsidR="00000000" w:rsidDel="00000000" w:rsidP="00000000" w:rsidRDefault="00000000" w:rsidRPr="00000000" w14:paraId="0000000A">
      <w:pPr>
        <w:widowControl w:val="0"/>
        <w:spacing w:after="320" w:lineRule="auto"/>
        <w:ind w:left="0" w:firstLine="720"/>
        <w:jc w:val="left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audio and video data is broken down into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data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packets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broad·cast</w:t>
      </w:r>
    </w:p>
    <w:p w:rsidR="00000000" w:rsidDel="00000000" w:rsidP="00000000" w:rsidRDefault="00000000" w:rsidRPr="00000000" w14:paraId="0000000D">
      <w:pPr>
        <w:shd w:fill="ffffff" w:val="clear"/>
        <w:spacing w:line="274.2857142857143" w:lineRule="auto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70757a"/>
          <w:sz w:val="21"/>
          <w:szCs w:val="21"/>
          <w:rtl w:val="0"/>
        </w:rPr>
        <w:t xml:space="preserve">/ˈbrôdˌkast/: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transmit (a program or some information) by radio or television.</w:t>
      </w:r>
    </w:p>
    <w:p w:rsidR="00000000" w:rsidDel="00000000" w:rsidP="00000000" w:rsidRDefault="00000000" w:rsidRPr="00000000" w14:paraId="0000000E">
      <w:pPr>
        <w:shd w:fill="ffffff" w:val="clear"/>
        <w:spacing w:line="274.2857142857143" w:lineRule="auto"/>
        <w:ind w:firstLine="720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the announcement was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broadcast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 live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down·load</w:t>
      </w:r>
    </w:p>
    <w:p w:rsidR="00000000" w:rsidDel="00000000" w:rsidP="00000000" w:rsidRDefault="00000000" w:rsidRPr="00000000" w14:paraId="00000011">
      <w:pPr>
        <w:shd w:fill="ffffff" w:val="clear"/>
        <w:spacing w:line="274.2857142857143" w:lineRule="auto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70757a"/>
          <w:sz w:val="21"/>
          <w:szCs w:val="21"/>
          <w:rtl w:val="0"/>
        </w:rPr>
        <w:t xml:space="preserve">/ˈdounˌlōd/: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copy (data) from one computer system to another, typically over the Internet.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4.2857142857143" w:lineRule="auto"/>
        <w:ind w:left="0" w:firstLine="720"/>
        <w:rPr>
          <w:rFonts w:ascii="Nunito" w:cs="Nunito" w:eastAsia="Nunito" w:hAnsi="Nunito"/>
          <w:i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it would be wise to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download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 your program to another computer before testing it.</w:t>
      </w:r>
    </w:p>
    <w:p w:rsidR="00000000" w:rsidDel="00000000" w:rsidP="00000000" w:rsidRDefault="00000000" w:rsidRPr="00000000" w14:paraId="00000013">
      <w:pPr>
        <w:shd w:fill="ffffff" w:val="clear"/>
        <w:spacing w:line="274.2857142857143" w:lineRule="auto"/>
        <w:rPr>
          <w:rFonts w:ascii="Nunito" w:cs="Nunito" w:eastAsia="Nunito" w:hAnsi="Nuni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In·ter·net</w:t>
      </w:r>
    </w:p>
    <w:p w:rsidR="00000000" w:rsidDel="00000000" w:rsidP="00000000" w:rsidRDefault="00000000" w:rsidRPr="00000000" w14:paraId="00000016">
      <w:pPr>
        <w:shd w:fill="ffffff" w:val="clear"/>
        <w:spacing w:line="274.2857142857143" w:lineRule="auto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Fonts w:ascii="Andika" w:cs="Andika" w:eastAsia="Andika" w:hAnsi="Andika"/>
          <w:color w:val="70757a"/>
          <w:sz w:val="21"/>
          <w:szCs w:val="21"/>
          <w:rtl w:val="0"/>
        </w:rPr>
        <w:t xml:space="preserve">/ˈin(t)ərˌnet/: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a global computer network providing a variety of information and communication facilities, consisting of interconnected networks using standardized communication protocols.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4.2857142857143" w:lineRule="auto"/>
        <w:ind w:firstLine="720"/>
        <w:rPr>
          <w:rFonts w:ascii="Roboto" w:cs="Roboto" w:eastAsia="Roboto" w:hAnsi="Roboto"/>
          <w:color w:val="70757a"/>
          <w:sz w:val="21"/>
          <w:szCs w:val="21"/>
          <w:u w:val="single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the guide is also available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on the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chan·nel</w:t>
      </w:r>
    </w:p>
    <w:p w:rsidR="00000000" w:rsidDel="00000000" w:rsidP="00000000" w:rsidRDefault="00000000" w:rsidRPr="00000000" w14:paraId="0000001A">
      <w:pPr>
        <w:shd w:fill="ffffff" w:val="clear"/>
        <w:spacing w:line="274.2857142857143" w:lineRule="auto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70757a"/>
          <w:sz w:val="21"/>
          <w:szCs w:val="21"/>
          <w:rtl w:val="0"/>
        </w:rPr>
        <w:t xml:space="preserve">/ˈCHanl/: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a band of frequencies used in radio and television transmission, especially as used by a particular station.</w:t>
      </w:r>
    </w:p>
    <w:p w:rsidR="00000000" w:rsidDel="00000000" w:rsidP="00000000" w:rsidRDefault="00000000" w:rsidRPr="00000000" w14:paraId="0000001B">
      <w:pPr>
        <w:shd w:fill="ffffff" w:val="clear"/>
        <w:spacing w:line="274.2857142857143" w:lineRule="auto"/>
        <w:ind w:firstLine="720"/>
        <w:rPr>
          <w:rFonts w:ascii="Nunito" w:cs="Nunito" w:eastAsia="Nunito" w:hAnsi="Nunito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they offer more than one hundred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channels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42"/>
          <w:szCs w:val="42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sub·scrip·tion</w:t>
      </w:r>
    </w:p>
    <w:p w:rsidR="00000000" w:rsidDel="00000000" w:rsidP="00000000" w:rsidRDefault="00000000" w:rsidRPr="00000000" w14:paraId="0000001F">
      <w:pPr>
        <w:shd w:fill="ffffff" w:val="clear"/>
        <w:spacing w:line="274.2857142857143" w:lineRule="auto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Andika" w:cs="Andika" w:eastAsia="Andika" w:hAnsi="Andika"/>
          <w:color w:val="70757a"/>
          <w:sz w:val="21"/>
          <w:szCs w:val="21"/>
          <w:rtl w:val="0"/>
        </w:rPr>
        <w:t xml:space="preserve">/səbˈskripSH(ə)n/: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the action of making or agreeing to make an advance payment in order to receive or participate in something.</w:t>
      </w:r>
    </w:p>
    <w:p w:rsidR="00000000" w:rsidDel="00000000" w:rsidP="00000000" w:rsidRDefault="00000000" w:rsidRPr="00000000" w14:paraId="00000020">
      <w:pPr>
        <w:widowControl w:val="0"/>
        <w:spacing w:after="320" w:lineRule="auto"/>
        <w:ind w:firstLine="720"/>
        <w:rPr/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The device connects to both the Internet and your TV streaming content from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channels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 that are either free or require a monthly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subscription.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08.5714285714286" w:lineRule="auto"/>
        <w:rPr>
          <w:rFonts w:ascii="Roboto" w:cs="Roboto" w:eastAsia="Roboto" w:hAnsi="Roboto"/>
          <w:color w:val="222222"/>
          <w:sz w:val="36"/>
          <w:szCs w:val="36"/>
          <w:vertAlign w:val="superscript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buff·er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ndika" w:cs="Andika" w:eastAsia="Andika" w:hAnsi="Andika"/>
          <w:color w:val="70757a"/>
          <w:sz w:val="21"/>
          <w:szCs w:val="21"/>
          <w:rtl w:val="0"/>
        </w:rPr>
        <w:t xml:space="preserve">/ˈbəfər/: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The pre-loading of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32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Buffering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 can come and go depending on what’s going on with the Internal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UDP (User Datagram Protocol)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part of the Internet Protocol suite used by programs running on different computers on a network.</w:t>
      </w:r>
    </w:p>
    <w:p w:rsidR="00000000" w:rsidDel="00000000" w:rsidP="00000000" w:rsidRDefault="00000000" w:rsidRPr="00000000" w14:paraId="00000025">
      <w:pPr>
        <w:widowControl w:val="0"/>
        <w:spacing w:after="320" w:lineRule="auto"/>
        <w:ind w:left="0" w:firstLine="720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UDP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is used with the Internet Protocol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42"/>
          <w:szCs w:val="42"/>
          <w:rtl w:val="0"/>
        </w:rPr>
        <w:t xml:space="preserve">TCP (Transmission Control Protocol)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a suite of communication protocols used to interconnect network devices on the internet</w:t>
      </w:r>
    </w:p>
    <w:p w:rsidR="00000000" w:rsidDel="00000000" w:rsidP="00000000" w:rsidRDefault="00000000" w:rsidRPr="00000000" w14:paraId="00000028">
      <w:pPr>
        <w:widowControl w:val="0"/>
        <w:spacing w:after="320" w:lineRule="auto"/>
        <w:ind w:left="0" w:firstLine="720"/>
        <w:rPr>
          <w:rFonts w:ascii="Nunito" w:cs="Nunito" w:eastAsia="Nunito" w:hAnsi="Nunito"/>
          <w:color w:val="af7b51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Much of the Internet uses 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u w:val="single"/>
          <w:rtl w:val="0"/>
        </w:rPr>
        <w:t xml:space="preserve">TCP</w:t>
      </w:r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74.2857142857143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ndika">
    <w:embedRegular w:fontKey="{00000000-0000-0000-0000-000000000000}" r:id="rId1" w:subsetted="0"/>
  </w:font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unito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9" Type="http://schemas.openxmlformats.org/officeDocument/2006/relationships/font" Target="fonts/Nunito-boldItalic.ttf"/><Relationship Id="rId5" Type="http://schemas.openxmlformats.org/officeDocument/2006/relationships/font" Target="fonts/Roboto-boldItalic.ttf"/><Relationship Id="rId6" Type="http://schemas.openxmlformats.org/officeDocument/2006/relationships/font" Target="fonts/Nunito-regular.ttf"/><Relationship Id="rId7" Type="http://schemas.openxmlformats.org/officeDocument/2006/relationships/font" Target="fonts/Nunito-bold.ttf"/><Relationship Id="rId8" Type="http://schemas.openxmlformats.org/officeDocument/2006/relationships/font" Target="fonts/Nunit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